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79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1</w:t>
      </w:r>
    </w:p>
    <w:p w14:paraId="69861897">
      <w:pPr>
        <w:pStyle w:val="2"/>
        <w:rPr>
          <w:rFonts w:hint="default"/>
          <w:lang w:val="en-US" w:eastAsia="zh-CN"/>
        </w:rPr>
      </w:pPr>
    </w:p>
    <w:p w14:paraId="376DE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eastAsia" w:ascii="Times New Roman" w:hAnsi="Times New Roman" w:eastAsia="方正小标宋简体" w:cstheme="minorBidi"/>
          <w:sz w:val="44"/>
          <w:lang w:val="en-US" w:eastAsia="zh-CN"/>
        </w:rPr>
      </w:pPr>
      <w:r>
        <w:rPr>
          <w:rFonts w:hint="eastAsia" w:ascii="Times New Roman" w:hAnsi="Times New Roman" w:eastAsia="方正小标宋简体" w:cstheme="minorBidi"/>
          <w:sz w:val="44"/>
          <w:lang w:val="en-US" w:eastAsia="zh-CN"/>
        </w:rPr>
        <w:t>创新型中小企业推荐汇总表</w:t>
      </w:r>
    </w:p>
    <w:p w14:paraId="09C5EA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theme="minorBidi"/>
          <w:sz w:val="32"/>
          <w:lang w:val="en-US" w:eastAsia="zh-CN"/>
        </w:rPr>
      </w:pPr>
    </w:p>
    <w:p w14:paraId="75D35F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z w:val="32"/>
          <w:lang w:val="en-US" w:eastAsia="zh-CN"/>
        </w:rPr>
        <w:t>推荐上报部门（盖章）：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150"/>
        <w:gridCol w:w="3225"/>
        <w:gridCol w:w="2475"/>
        <w:gridCol w:w="3628"/>
      </w:tblGrid>
      <w:tr w14:paraId="4D90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8" w:type="dxa"/>
            <w:vAlign w:val="center"/>
          </w:tcPr>
          <w:p w14:paraId="13A5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 w14:paraId="3466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25" w:type="dxa"/>
            <w:vAlign w:val="center"/>
          </w:tcPr>
          <w:p w14:paraId="7699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475" w:type="dxa"/>
            <w:vAlign w:val="center"/>
          </w:tcPr>
          <w:p w14:paraId="686A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  <w:t>评定得分（满分100分）</w:t>
            </w:r>
          </w:p>
        </w:tc>
        <w:tc>
          <w:tcPr>
            <w:tcW w:w="3628" w:type="dxa"/>
            <w:vAlign w:val="center"/>
          </w:tcPr>
          <w:p w14:paraId="5209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是否满足直通条件之一（需注明满足的具体条件）</w:t>
            </w:r>
          </w:p>
        </w:tc>
      </w:tr>
      <w:tr w14:paraId="31CD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8" w:type="dxa"/>
            <w:vAlign w:val="center"/>
          </w:tcPr>
          <w:p w14:paraId="3B90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2FA8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3CF4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 w14:paraId="4E16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628" w:type="dxa"/>
            <w:vAlign w:val="center"/>
          </w:tcPr>
          <w:p w14:paraId="1983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</w:tr>
      <w:tr w14:paraId="484F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8" w:type="dxa"/>
            <w:vAlign w:val="center"/>
          </w:tcPr>
          <w:p w14:paraId="30E1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069E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6737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 w14:paraId="1E7B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628" w:type="dxa"/>
            <w:vAlign w:val="center"/>
          </w:tcPr>
          <w:p w14:paraId="6BC0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</w:tr>
      <w:tr w14:paraId="7520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8" w:type="dxa"/>
            <w:vAlign w:val="center"/>
          </w:tcPr>
          <w:p w14:paraId="6189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351C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47B7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 w14:paraId="3CAD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628" w:type="dxa"/>
            <w:vAlign w:val="center"/>
          </w:tcPr>
          <w:p w14:paraId="5F11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</w:tr>
      <w:tr w14:paraId="62B7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8" w:type="dxa"/>
            <w:vAlign w:val="center"/>
          </w:tcPr>
          <w:p w14:paraId="040D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 w14:paraId="0E5E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Align w:val="center"/>
          </w:tcPr>
          <w:p w14:paraId="150C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 w14:paraId="138F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628" w:type="dxa"/>
            <w:vAlign w:val="center"/>
          </w:tcPr>
          <w:p w14:paraId="3EC3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sz w:val="32"/>
                <w:vertAlign w:val="baseline"/>
                <w:lang w:val="en-US" w:eastAsia="zh-CN"/>
              </w:rPr>
            </w:pPr>
          </w:p>
        </w:tc>
      </w:tr>
    </w:tbl>
    <w:p w14:paraId="5B7D3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4985DD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5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2</w:t>
      </w:r>
    </w:p>
    <w:p w14:paraId="6E767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4CAB0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创新型中小企业评价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佐证材料</w:t>
      </w:r>
    </w:p>
    <w:p w14:paraId="214A8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 w14:paraId="65AE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一、基础材料</w:t>
      </w:r>
    </w:p>
    <w:p w14:paraId="7B80B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营业执照</w:t>
      </w:r>
    </w:p>
    <w:p w14:paraId="7F6E1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近2年所得税纳税申报表（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含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所得税年度纳税申报表、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纳税申报基础信息表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、</w:t>
      </w:r>
      <w:r>
        <w:rPr>
          <w:rFonts w:hint="eastAsia" w:ascii="Times New Roman" w:hAnsi="Times New Roman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一般企业收入明细表、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期间费用明细表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，须加盖税务部门业务章）</w:t>
      </w:r>
    </w:p>
    <w:p w14:paraId="1D835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3.中小企业规模类型自测凭证（可通过工信部“中小企业规模类型自测”小程序自测，保存测试结果，并导出PDF凭证，凭证应包括：企业名称、所属行业、上年末从业人员、上年度营业收入信息）</w:t>
      </w:r>
    </w:p>
    <w:p w14:paraId="562C7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年12月份企业社会保险参保证明</w:t>
      </w:r>
    </w:p>
    <w:p w14:paraId="5B894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.企业真实性申明和合规经营承诺（须签名、盖章）</w:t>
      </w:r>
    </w:p>
    <w:p w14:paraId="6123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近三年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公共信用信息报告(无违法违规证明版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，如有行政处罚提供核查版信用报告，需体现已完成信用修复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)</w:t>
      </w:r>
    </w:p>
    <w:p w14:paraId="105C4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二、符合四项直通条件之一的企业佐证材料</w:t>
      </w:r>
    </w:p>
    <w:p w14:paraId="27632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5.近三年内获得过的国家级、省级科技奖励证书</w:t>
      </w:r>
    </w:p>
    <w:p w14:paraId="13F43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6.高新技术企业、国家级技术创新示范企业、知识产权优势企业和知识产权示范企业荣誉证书（均为有效期内）</w:t>
      </w:r>
    </w:p>
    <w:p w14:paraId="247D5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7.省部级以上研发机构设立佐证材料</w:t>
      </w:r>
    </w:p>
    <w:p w14:paraId="26B12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8.近三年新增股权融资总额（合格机构投资者的实缴额）500万元以上佐证材料，包括银行到账凭证或融资报告（同时提供是合格机构投资者的证明材料）</w:t>
      </w:r>
    </w:p>
    <w:p w14:paraId="4781C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三、评价指标对应的佐证材料</w:t>
      </w:r>
    </w:p>
    <w:p w14:paraId="1726B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9.I类、II类知识产权证书</w:t>
      </w:r>
    </w:p>
    <w:p w14:paraId="257EB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10.近两年度审计报告（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须赋码，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应包含研发费用支出、主营业务收入、主营业务收入占比、资产负债率等）</w:t>
      </w:r>
    </w:p>
    <w:p w14:paraId="1515E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11.主导产品属于《战略性新兴产业分类（2018）》（国家统计局令第23号）的自我说明</w:t>
      </w:r>
    </w:p>
    <w:p w14:paraId="5DE7E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12.可以证明符合得分标准的其他材料</w:t>
      </w:r>
    </w:p>
    <w:p w14:paraId="644BFE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3CA6C0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73CDFC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525FA1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353C19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50308F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15FBDC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3A28D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46E1D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5B6F2D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79C6CA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5302B9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sz w:val="32"/>
          <w:lang w:val="en-US" w:eastAsia="zh-CN"/>
        </w:rPr>
      </w:pPr>
    </w:p>
    <w:p w14:paraId="3849B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3</w:t>
      </w:r>
    </w:p>
    <w:p w14:paraId="2496C58E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34981728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真实性声明和合规经营承诺</w:t>
      </w:r>
    </w:p>
    <w:p w14:paraId="10525288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285332A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一、本企业填报内容和所提交的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资料均准确、真实、合法、有效、无涉密信息。</w:t>
      </w:r>
    </w:p>
    <w:p w14:paraId="5CF1DF25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14:paraId="2F0CFABD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三、本企业愿为以上事项承担有关法律责任。</w:t>
      </w:r>
    </w:p>
    <w:p w14:paraId="3BD1D2DE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D65B469">
      <w:pPr>
        <w:widowControl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法定代表人（签名）：           企业（公章）</w:t>
      </w:r>
    </w:p>
    <w:p w14:paraId="1075333D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CB131CA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56AC69C">
      <w:pPr>
        <w:widowControl/>
        <w:spacing w:line="560" w:lineRule="exact"/>
        <w:ind w:firstLine="4160" w:firstLineChars="1300"/>
        <w:jc w:val="right"/>
        <w:rPr>
          <w:rFonts w:hint="eastAsia" w:ascii="Times New Roman" w:hAnsi="Times New Roman" w:eastAsia="仿宋_GB2312" w:cstheme="minorBidi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    年    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</w:p>
    <w:p w14:paraId="0E6108F9">
      <w:pPr>
        <w:rPr>
          <w:rFonts w:asciiTheme="minorHAnsi" w:hAnsiTheme="minorHAnsi" w:eastAsiaTheme="minorEastAsia" w:cstheme="minorBidi"/>
          <w:sz w:val="21"/>
        </w:rPr>
      </w:pPr>
    </w:p>
    <w:p w14:paraId="722C28AB"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